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385" w14:textId="32891A2F" w:rsidR="00421371" w:rsidRPr="00383C8C" w:rsidRDefault="00861816">
      <w:pPr>
        <w:spacing w:before="5"/>
        <w:ind w:left="867" w:right="850"/>
        <w:jc w:val="center"/>
        <w:rPr>
          <w:rFonts w:ascii="Calibri"/>
          <w:sz w:val="36"/>
          <w:szCs w:val="24"/>
        </w:rPr>
      </w:pPr>
      <w:r>
        <w:rPr>
          <w:rFonts w:ascii="Calibri"/>
          <w:sz w:val="36"/>
          <w:szCs w:val="24"/>
        </w:rPr>
        <w:t>Berkland Foundation, Inc.</w:t>
      </w:r>
    </w:p>
    <w:p w14:paraId="4978AB1C" w14:textId="77777777" w:rsidR="00421371" w:rsidRDefault="00000000">
      <w:pPr>
        <w:pStyle w:val="Title"/>
      </w:pPr>
      <w:r>
        <w:t>Code</w:t>
      </w:r>
      <w:r>
        <w:rPr>
          <w:rFonts w:ascii="Times New Roman"/>
          <w:spacing w:val="-14"/>
        </w:rPr>
        <w:t xml:space="preserve"> </w:t>
      </w:r>
      <w:r>
        <w:t>of</w:t>
      </w:r>
      <w:r>
        <w:rPr>
          <w:rFonts w:ascii="Times New Roman"/>
          <w:spacing w:val="-12"/>
        </w:rPr>
        <w:t xml:space="preserve"> </w:t>
      </w:r>
      <w:r>
        <w:t>Conduct</w:t>
      </w:r>
      <w:r>
        <w:rPr>
          <w:rFonts w:ascii="Times New Roman"/>
          <w:spacing w:val="-15"/>
        </w:rPr>
        <w:t xml:space="preserve"> </w:t>
      </w:r>
      <w:r>
        <w:t>for</w:t>
      </w:r>
      <w:r>
        <w:rPr>
          <w:rFonts w:ascii="Times New Roman"/>
          <w:spacing w:val="-13"/>
        </w:rPr>
        <w:t xml:space="preserve"> </w:t>
      </w:r>
      <w:r>
        <w:t>Activities</w:t>
      </w:r>
      <w:r>
        <w:rPr>
          <w:rFonts w:ascii="Times New Roman"/>
          <w:spacing w:val="-12"/>
        </w:rPr>
        <w:t xml:space="preserve"> </w:t>
      </w:r>
      <w:r>
        <w:t>Involving</w:t>
      </w:r>
      <w:r>
        <w:rPr>
          <w:rFonts w:ascii="Times New Roman"/>
          <w:spacing w:val="-11"/>
        </w:rPr>
        <w:t xml:space="preserve"> </w:t>
      </w:r>
      <w:r>
        <w:rPr>
          <w:spacing w:val="-2"/>
        </w:rPr>
        <w:t>Minors</w:t>
      </w:r>
    </w:p>
    <w:p w14:paraId="35492A30" w14:textId="77777777" w:rsidR="00421371" w:rsidRDefault="00421371">
      <w:pPr>
        <w:pStyle w:val="BodyText"/>
        <w:spacing w:before="11"/>
        <w:ind w:left="0"/>
        <w:jc w:val="left"/>
        <w:rPr>
          <w:rFonts w:ascii="Calibri"/>
          <w:sz w:val="40"/>
        </w:rPr>
      </w:pPr>
    </w:p>
    <w:p w14:paraId="52E4452F" w14:textId="0B036BC5" w:rsidR="00421371" w:rsidRDefault="00861816">
      <w:pPr>
        <w:pStyle w:val="BodyText"/>
        <w:spacing w:before="0"/>
        <w:ind w:right="118"/>
      </w:pPr>
      <w:r w:rsidRPr="00861816">
        <w:t>Berkland Foundation, Inc.</w:t>
      </w:r>
      <w:r w:rsidRPr="00861816">
        <w:t xml:space="preserve"> </w:t>
      </w:r>
      <w:r w:rsidR="00FF3D3A">
        <w:t>(“</w:t>
      </w:r>
      <w:r w:rsidRPr="00861816">
        <w:t>Berkland Foundation</w:t>
      </w:r>
      <w:r w:rsidR="00FF3D3A">
        <w:t xml:space="preserve">”) is a not-for-profit organization that provides human and spiritual formation, especially for young persons </w:t>
      </w:r>
      <w:r w:rsidR="009743F3">
        <w:t xml:space="preserve">under the age of 18 </w:t>
      </w:r>
      <w:r w:rsidR="00FF3D3A">
        <w:t>(“</w:t>
      </w:r>
      <w:r w:rsidR="00F57FC2">
        <w:t>M</w:t>
      </w:r>
      <w:r w:rsidR="00FF3D3A">
        <w:t xml:space="preserve">inors”). </w:t>
      </w:r>
      <w:r w:rsidR="00F57FC2">
        <w:t xml:space="preserve">Activities </w:t>
      </w:r>
      <w:r w:rsidR="00C11C95">
        <w:t xml:space="preserve">of </w:t>
      </w:r>
      <w:r>
        <w:t>Berkland Foundation</w:t>
      </w:r>
      <w:r w:rsidR="00C11C95">
        <w:t>, Inc.</w:t>
      </w:r>
      <w:r w:rsidR="00F57FC2">
        <w:t xml:space="preserve"> (“Activities”) </w:t>
      </w:r>
      <w:r w:rsidR="00FF3D3A">
        <w:t>are organized according to the belief that Christian charity should guide all interactions between all individuals and minors. Christian charity demands refined speech, refined behavior, and refined respect for other persons and their dignity.</w:t>
      </w:r>
    </w:p>
    <w:p w14:paraId="1A3EFC6F" w14:textId="41520F98" w:rsidR="00421371" w:rsidRDefault="00861816">
      <w:pPr>
        <w:pStyle w:val="BodyText"/>
        <w:spacing w:before="121"/>
        <w:ind w:right="114"/>
      </w:pPr>
      <w:r>
        <w:t>Berkland Foundation</w:t>
      </w:r>
      <w:r w:rsidR="009743F3">
        <w:t xml:space="preserve"> </w:t>
      </w:r>
      <w:r w:rsidR="00434733">
        <w:t>has zero tolerance for any abuse of minors perpetrated by any adult or minor in connection with</w:t>
      </w:r>
      <w:r w:rsidR="009743F3">
        <w:t xml:space="preserve"> its</w:t>
      </w:r>
      <w:r w:rsidR="00434733">
        <w:t xml:space="preserve"> Activities</w:t>
      </w:r>
      <w:r w:rsidR="00F57FC2">
        <w:t>.</w:t>
      </w:r>
    </w:p>
    <w:p w14:paraId="7D66F86D" w14:textId="5266FE1A" w:rsidR="00421371" w:rsidRDefault="00000000">
      <w:pPr>
        <w:pStyle w:val="BodyText"/>
        <w:ind w:right="117"/>
      </w:pPr>
      <w:r>
        <w:t xml:space="preserve">This Code of Conduct applies to all Personnel of </w:t>
      </w:r>
      <w:r w:rsidR="00861816">
        <w:t>Berkland Foundation</w:t>
      </w:r>
      <w:r w:rsidR="009743F3">
        <w:t xml:space="preserve"> </w:t>
      </w:r>
      <w:r>
        <w:t xml:space="preserve">and Adult Participants in their interactions with minors in </w:t>
      </w:r>
      <w:r w:rsidR="00F57FC2">
        <w:t>Activities</w:t>
      </w:r>
      <w:r>
        <w:t xml:space="preserve">, regardless of whether the interactions occur during or outside of a scheduled </w:t>
      </w:r>
      <w:r w:rsidR="00F57FC2">
        <w:t>Activity</w:t>
      </w:r>
      <w:r>
        <w:t>.</w:t>
      </w:r>
    </w:p>
    <w:p w14:paraId="72556016" w14:textId="77777777" w:rsidR="00421371" w:rsidRDefault="00000000">
      <w:pPr>
        <w:pStyle w:val="BodyText"/>
        <w:ind w:right="120"/>
      </w:pPr>
      <w:r>
        <w:t>For clarification about any guideline or about anything not specifically addressed here, speak with the Activity Director.</w:t>
      </w:r>
    </w:p>
    <w:p w14:paraId="50541ACF" w14:textId="1E1F103D" w:rsidR="00421371" w:rsidRDefault="00861816">
      <w:pPr>
        <w:pStyle w:val="ListParagraph"/>
        <w:numPr>
          <w:ilvl w:val="0"/>
          <w:numId w:val="1"/>
        </w:numPr>
        <w:tabs>
          <w:tab w:val="left" w:pos="500"/>
        </w:tabs>
        <w:ind w:left="139" w:firstLine="0"/>
        <w:rPr>
          <w:sz w:val="24"/>
        </w:rPr>
      </w:pPr>
      <w:r>
        <w:rPr>
          <w:sz w:val="24"/>
          <w:szCs w:val="24"/>
        </w:rPr>
        <w:t>Berkland Foundation</w:t>
      </w:r>
      <w:r w:rsidR="00486160">
        <w:t xml:space="preserve"> </w:t>
      </w:r>
      <w:r w:rsidR="00486160">
        <w:rPr>
          <w:sz w:val="24"/>
        </w:rPr>
        <w:t xml:space="preserve">does not tolerate any abuse of minors in connection with its Activities, whether perpetrated by another Minor or an adult. Abuse of a Minor will result in disciplinary action, possibly including dismissal or termination from </w:t>
      </w:r>
      <w:r w:rsidR="00F57FC2">
        <w:rPr>
          <w:sz w:val="24"/>
        </w:rPr>
        <w:t xml:space="preserve">Activities </w:t>
      </w:r>
      <w:r w:rsidR="00486160">
        <w:rPr>
          <w:sz w:val="24"/>
        </w:rPr>
        <w:t xml:space="preserve">and </w:t>
      </w:r>
      <w:r>
        <w:rPr>
          <w:sz w:val="24"/>
        </w:rPr>
        <w:t>Berkland Foundation</w:t>
      </w:r>
      <w:r w:rsidR="00486160">
        <w:rPr>
          <w:sz w:val="24"/>
        </w:rPr>
        <w:t>’s cooperation with law enforcement.</w:t>
      </w:r>
    </w:p>
    <w:p w14:paraId="459569EA" w14:textId="7A8F1AE5" w:rsidR="00421371" w:rsidRDefault="00000000">
      <w:pPr>
        <w:pStyle w:val="ListParagraph"/>
        <w:numPr>
          <w:ilvl w:val="0"/>
          <w:numId w:val="1"/>
        </w:numPr>
        <w:tabs>
          <w:tab w:val="left" w:pos="500"/>
        </w:tabs>
        <w:ind w:left="139" w:right="113" w:firstLine="0"/>
        <w:rPr>
          <w:sz w:val="24"/>
        </w:rPr>
      </w:pPr>
      <w:r>
        <w:rPr>
          <w:sz w:val="24"/>
        </w:rPr>
        <w:t>Whenever</w:t>
      </w:r>
      <w:r>
        <w:rPr>
          <w:spacing w:val="-1"/>
          <w:sz w:val="24"/>
        </w:rPr>
        <w:t xml:space="preserve"> </w:t>
      </w:r>
      <w:r>
        <w:rPr>
          <w:sz w:val="24"/>
        </w:rPr>
        <w:t xml:space="preserve">an individual adult is with an individual </w:t>
      </w:r>
      <w:r w:rsidR="00486160">
        <w:rPr>
          <w:sz w:val="24"/>
        </w:rPr>
        <w:t>Minor</w:t>
      </w:r>
      <w:r>
        <w:rPr>
          <w:sz w:val="24"/>
        </w:rPr>
        <w:t>, they</w:t>
      </w:r>
      <w:r>
        <w:rPr>
          <w:spacing w:val="-5"/>
          <w:sz w:val="24"/>
        </w:rPr>
        <w:t xml:space="preserve"> </w:t>
      </w:r>
      <w:r>
        <w:rPr>
          <w:sz w:val="24"/>
        </w:rPr>
        <w:t>should always remain in view of other people and avoid being alone in any isolated place. When meeting in a room, they</w:t>
      </w:r>
      <w:r>
        <w:rPr>
          <w:spacing w:val="40"/>
          <w:sz w:val="24"/>
        </w:rPr>
        <w:t xml:space="preserve"> </w:t>
      </w:r>
      <w:r>
        <w:rPr>
          <w:sz w:val="24"/>
        </w:rPr>
        <w:t>should meet with the door open or with a window in the door allowing them to be easily seen.</w:t>
      </w:r>
    </w:p>
    <w:p w14:paraId="100D135F" w14:textId="7B17D222" w:rsidR="00421371" w:rsidRDefault="00000000">
      <w:pPr>
        <w:pStyle w:val="ListParagraph"/>
        <w:numPr>
          <w:ilvl w:val="0"/>
          <w:numId w:val="1"/>
        </w:numPr>
        <w:tabs>
          <w:tab w:val="left" w:pos="500"/>
        </w:tabs>
        <w:ind w:left="139" w:right="118" w:firstLine="0"/>
        <w:rPr>
          <w:sz w:val="24"/>
        </w:rPr>
      </w:pPr>
      <w:r>
        <w:rPr>
          <w:sz w:val="24"/>
        </w:rPr>
        <w:t xml:space="preserve">Priests should hear confessions and give spiritual direction to </w:t>
      </w:r>
      <w:r w:rsidR="009743F3">
        <w:rPr>
          <w:sz w:val="24"/>
        </w:rPr>
        <w:t xml:space="preserve">Minors </w:t>
      </w:r>
      <w:r>
        <w:rPr>
          <w:sz w:val="24"/>
        </w:rPr>
        <w:t>only in a confessional with a screen, in a room with a window in the door allowing them to be easily</w:t>
      </w:r>
      <w:r>
        <w:rPr>
          <w:spacing w:val="-1"/>
          <w:sz w:val="24"/>
        </w:rPr>
        <w:t xml:space="preserve"> </w:t>
      </w:r>
      <w:r>
        <w:rPr>
          <w:sz w:val="24"/>
        </w:rPr>
        <w:t>seen, or in a place where they are in the sight of other people (but out of earshot). Priests should hear the confessions and give spiritual direction to females only in a confessional with a screen.</w:t>
      </w:r>
    </w:p>
    <w:p w14:paraId="60ACE36D" w14:textId="6CA44DCE" w:rsidR="00421371" w:rsidRDefault="00000000">
      <w:pPr>
        <w:pStyle w:val="ListParagraph"/>
        <w:numPr>
          <w:ilvl w:val="0"/>
          <w:numId w:val="1"/>
        </w:numPr>
        <w:tabs>
          <w:tab w:val="left" w:pos="500"/>
        </w:tabs>
        <w:ind w:left="139" w:right="116" w:firstLine="0"/>
        <w:rPr>
          <w:sz w:val="24"/>
        </w:rPr>
      </w:pPr>
      <w:r>
        <w:rPr>
          <w:sz w:val="24"/>
        </w:rPr>
        <w:t xml:space="preserve">Priests will not provide spiritual direction to </w:t>
      </w:r>
      <w:r w:rsidR="009743F3">
        <w:rPr>
          <w:sz w:val="24"/>
        </w:rPr>
        <w:t>Minors</w:t>
      </w:r>
      <w:r>
        <w:rPr>
          <w:sz w:val="24"/>
        </w:rPr>
        <w:t xml:space="preserve"> through electronic means. Spiritual direction may only be provided in person.</w:t>
      </w:r>
    </w:p>
    <w:p w14:paraId="639DA41D" w14:textId="77777777" w:rsidR="00421371" w:rsidRDefault="00000000">
      <w:pPr>
        <w:pStyle w:val="ListParagraph"/>
        <w:numPr>
          <w:ilvl w:val="0"/>
          <w:numId w:val="1"/>
        </w:numPr>
        <w:tabs>
          <w:tab w:val="left" w:pos="500"/>
        </w:tabs>
        <w:ind w:right="118" w:firstLine="0"/>
        <w:rPr>
          <w:sz w:val="24"/>
        </w:rPr>
      </w:pPr>
      <w:r>
        <w:rPr>
          <w:sz w:val="24"/>
        </w:rPr>
        <w:t>No adult should ever be alone with a minor in a bedroom. No minors should ever be in an adult’s bedroom, and it is better if they do not enter the adult residents’ area of a building.</w:t>
      </w:r>
    </w:p>
    <w:p w14:paraId="31ADCC5F" w14:textId="77777777" w:rsidR="00421371" w:rsidRDefault="00000000">
      <w:pPr>
        <w:pStyle w:val="ListParagraph"/>
        <w:numPr>
          <w:ilvl w:val="0"/>
          <w:numId w:val="1"/>
        </w:numPr>
        <w:tabs>
          <w:tab w:val="left" w:pos="500"/>
        </w:tabs>
        <w:ind w:left="500" w:right="0"/>
        <w:rPr>
          <w:sz w:val="24"/>
        </w:rPr>
      </w:pPr>
      <w:r>
        <w:rPr>
          <w:sz w:val="24"/>
        </w:rPr>
        <w:t>In</w:t>
      </w:r>
      <w:r>
        <w:rPr>
          <w:spacing w:val="-4"/>
          <w:sz w:val="24"/>
        </w:rPr>
        <w:t xml:space="preserve"> </w:t>
      </w:r>
      <w:r>
        <w:rPr>
          <w:sz w:val="24"/>
        </w:rPr>
        <w:t>overnight</w:t>
      </w:r>
      <w:r>
        <w:rPr>
          <w:spacing w:val="-1"/>
          <w:sz w:val="24"/>
        </w:rPr>
        <w:t xml:space="preserve"> </w:t>
      </w:r>
      <w:r>
        <w:rPr>
          <w:sz w:val="24"/>
        </w:rPr>
        <w:t>activities,</w:t>
      </w:r>
      <w:r>
        <w:rPr>
          <w:spacing w:val="-2"/>
          <w:sz w:val="24"/>
        </w:rPr>
        <w:t xml:space="preserve"> </w:t>
      </w:r>
      <w:r>
        <w:rPr>
          <w:sz w:val="24"/>
        </w:rPr>
        <w:t>the</w:t>
      </w:r>
      <w:r>
        <w:rPr>
          <w:spacing w:val="-2"/>
          <w:sz w:val="24"/>
        </w:rPr>
        <w:t xml:space="preserve"> </w:t>
      </w:r>
      <w:r>
        <w:rPr>
          <w:sz w:val="24"/>
        </w:rPr>
        <w:t>Priest</w:t>
      </w:r>
      <w:r>
        <w:rPr>
          <w:spacing w:val="-1"/>
          <w:sz w:val="24"/>
        </w:rPr>
        <w:t xml:space="preserve"> </w:t>
      </w:r>
      <w:r>
        <w:rPr>
          <w:sz w:val="24"/>
        </w:rPr>
        <w:t>should</w:t>
      </w:r>
      <w:r>
        <w:rPr>
          <w:spacing w:val="-2"/>
          <w:sz w:val="24"/>
        </w:rPr>
        <w:t xml:space="preserve"> </w:t>
      </w:r>
      <w:r>
        <w:rPr>
          <w:sz w:val="24"/>
        </w:rPr>
        <w:t>have</w:t>
      </w:r>
      <w:r>
        <w:rPr>
          <w:spacing w:val="-2"/>
          <w:sz w:val="24"/>
        </w:rPr>
        <w:t xml:space="preserve"> </w:t>
      </w:r>
      <w:r>
        <w:rPr>
          <w:sz w:val="24"/>
        </w:rPr>
        <w:t>his</w:t>
      </w:r>
      <w:r>
        <w:rPr>
          <w:spacing w:val="-1"/>
          <w:sz w:val="24"/>
        </w:rPr>
        <w:t xml:space="preserve"> </w:t>
      </w:r>
      <w:r>
        <w:rPr>
          <w:sz w:val="24"/>
        </w:rPr>
        <w:t>own</w:t>
      </w:r>
      <w:r>
        <w:rPr>
          <w:spacing w:val="-2"/>
          <w:sz w:val="24"/>
        </w:rPr>
        <w:t xml:space="preserve"> bedroom.</w:t>
      </w:r>
    </w:p>
    <w:p w14:paraId="73861833" w14:textId="29C334A0" w:rsidR="00421371" w:rsidRDefault="00000000">
      <w:pPr>
        <w:pStyle w:val="ListParagraph"/>
        <w:numPr>
          <w:ilvl w:val="0"/>
          <w:numId w:val="1"/>
        </w:numPr>
        <w:tabs>
          <w:tab w:val="left" w:pos="500"/>
        </w:tabs>
        <w:spacing w:before="118"/>
        <w:ind w:right="119" w:firstLine="0"/>
        <w:rPr>
          <w:sz w:val="24"/>
        </w:rPr>
      </w:pPr>
      <w:r>
        <w:rPr>
          <w:sz w:val="24"/>
        </w:rPr>
        <w:t xml:space="preserve">Any overnight activities or one-day trips should include a sufficient ratio of Personnel of </w:t>
      </w:r>
      <w:r w:rsidR="00861816">
        <w:rPr>
          <w:sz w:val="24"/>
        </w:rPr>
        <w:t>Berkland Foundation</w:t>
      </w:r>
      <w:r w:rsidR="009743F3">
        <w:rPr>
          <w:sz w:val="24"/>
        </w:rPr>
        <w:t xml:space="preserve"> </w:t>
      </w:r>
      <w:r>
        <w:rPr>
          <w:sz w:val="24"/>
        </w:rPr>
        <w:t xml:space="preserve">to minors, and never fewer than two Personnel of </w:t>
      </w:r>
      <w:r w:rsidR="00861816">
        <w:rPr>
          <w:sz w:val="24"/>
        </w:rPr>
        <w:t>Berkland Foundation</w:t>
      </w:r>
      <w:r w:rsidR="009743F3">
        <w:rPr>
          <w:sz w:val="24"/>
        </w:rPr>
        <w:t>.</w:t>
      </w:r>
    </w:p>
    <w:p w14:paraId="7A5B4580" w14:textId="44A9B06D" w:rsidR="00421371" w:rsidRDefault="00000000">
      <w:pPr>
        <w:pStyle w:val="ListParagraph"/>
        <w:numPr>
          <w:ilvl w:val="0"/>
          <w:numId w:val="1"/>
        </w:numPr>
        <w:tabs>
          <w:tab w:val="left" w:pos="500"/>
        </w:tabs>
        <w:ind w:right="118" w:firstLine="0"/>
        <w:rPr>
          <w:sz w:val="24"/>
        </w:rPr>
      </w:pPr>
      <w:r>
        <w:rPr>
          <w:sz w:val="24"/>
        </w:rPr>
        <w:t xml:space="preserve">In overnight activities, no adult should share a bedroom (or tent) with </w:t>
      </w:r>
      <w:r w:rsidR="00486160">
        <w:rPr>
          <w:sz w:val="24"/>
        </w:rPr>
        <w:t>Minors</w:t>
      </w:r>
      <w:r>
        <w:rPr>
          <w:sz w:val="24"/>
        </w:rPr>
        <w:t>. Minors should sleep either in single rooms or in rooms with three or more.</w:t>
      </w:r>
    </w:p>
    <w:p w14:paraId="1A862BC6" w14:textId="27D22AD3" w:rsidR="00421371" w:rsidRDefault="00000000">
      <w:pPr>
        <w:pStyle w:val="ListParagraph"/>
        <w:numPr>
          <w:ilvl w:val="0"/>
          <w:numId w:val="1"/>
        </w:numPr>
        <w:tabs>
          <w:tab w:val="left" w:pos="500"/>
        </w:tabs>
        <w:ind w:left="139" w:firstLine="0"/>
        <w:rPr>
          <w:sz w:val="24"/>
        </w:rPr>
      </w:pPr>
      <w:r>
        <w:rPr>
          <w:sz w:val="24"/>
        </w:rPr>
        <w:t xml:space="preserve">Adults and </w:t>
      </w:r>
      <w:r w:rsidR="009743F3">
        <w:rPr>
          <w:sz w:val="24"/>
        </w:rPr>
        <w:t>Minors</w:t>
      </w:r>
      <w:r>
        <w:rPr>
          <w:sz w:val="24"/>
        </w:rPr>
        <w:t xml:space="preserve"> should have separate bathrooms, showers, and/or changing areas, or use the bathroom, showers, and/or changing areas at separate times. No adult should use the bathroom, shower, or dress in the presence of </w:t>
      </w:r>
      <w:r w:rsidR="00486160">
        <w:rPr>
          <w:sz w:val="24"/>
        </w:rPr>
        <w:t xml:space="preserve">Minors </w:t>
      </w:r>
      <w:r>
        <w:rPr>
          <w:sz w:val="24"/>
        </w:rPr>
        <w:t xml:space="preserve">and vice-versa. Whenever </w:t>
      </w:r>
      <w:r w:rsidR="00486160">
        <w:rPr>
          <w:sz w:val="24"/>
        </w:rPr>
        <w:t xml:space="preserve">Minors </w:t>
      </w:r>
      <w:r>
        <w:rPr>
          <w:sz w:val="24"/>
        </w:rPr>
        <w:t xml:space="preserve">need to dress with other </w:t>
      </w:r>
      <w:r w:rsidR="00486160">
        <w:rPr>
          <w:sz w:val="24"/>
        </w:rPr>
        <w:t xml:space="preserve">Minors </w:t>
      </w:r>
      <w:r>
        <w:rPr>
          <w:sz w:val="24"/>
        </w:rPr>
        <w:t xml:space="preserve">present, they should be instructed to use bathrobes or at least towels. All showers should be individual showers or have individual stalls. There should never be two </w:t>
      </w:r>
      <w:r w:rsidR="00486160">
        <w:rPr>
          <w:sz w:val="24"/>
        </w:rPr>
        <w:t xml:space="preserve">Minors </w:t>
      </w:r>
      <w:r>
        <w:rPr>
          <w:sz w:val="24"/>
        </w:rPr>
        <w:t>alone</w:t>
      </w:r>
      <w:r>
        <w:rPr>
          <w:spacing w:val="65"/>
          <w:sz w:val="24"/>
        </w:rPr>
        <w:t xml:space="preserve"> </w:t>
      </w:r>
      <w:r>
        <w:rPr>
          <w:sz w:val="24"/>
        </w:rPr>
        <w:t>together</w:t>
      </w:r>
      <w:r>
        <w:rPr>
          <w:spacing w:val="65"/>
          <w:sz w:val="24"/>
        </w:rPr>
        <w:t xml:space="preserve"> </w:t>
      </w:r>
      <w:r>
        <w:rPr>
          <w:sz w:val="24"/>
        </w:rPr>
        <w:t>in</w:t>
      </w:r>
      <w:r>
        <w:rPr>
          <w:spacing w:val="66"/>
          <w:sz w:val="24"/>
        </w:rPr>
        <w:t xml:space="preserve"> </w:t>
      </w:r>
      <w:r>
        <w:rPr>
          <w:sz w:val="24"/>
        </w:rPr>
        <w:t>a</w:t>
      </w:r>
      <w:r>
        <w:rPr>
          <w:spacing w:val="65"/>
          <w:sz w:val="24"/>
        </w:rPr>
        <w:t xml:space="preserve"> </w:t>
      </w:r>
      <w:r>
        <w:rPr>
          <w:sz w:val="24"/>
        </w:rPr>
        <w:t>bathroom,</w:t>
      </w:r>
      <w:r>
        <w:rPr>
          <w:spacing w:val="65"/>
          <w:sz w:val="24"/>
        </w:rPr>
        <w:t xml:space="preserve"> </w:t>
      </w:r>
      <w:r>
        <w:rPr>
          <w:sz w:val="24"/>
        </w:rPr>
        <w:t>changing</w:t>
      </w:r>
      <w:r>
        <w:rPr>
          <w:spacing w:val="64"/>
          <w:sz w:val="24"/>
        </w:rPr>
        <w:t xml:space="preserve"> </w:t>
      </w:r>
      <w:r>
        <w:rPr>
          <w:sz w:val="24"/>
        </w:rPr>
        <w:t>area,</w:t>
      </w:r>
      <w:r>
        <w:rPr>
          <w:spacing w:val="66"/>
          <w:sz w:val="24"/>
        </w:rPr>
        <w:t xml:space="preserve"> </w:t>
      </w:r>
      <w:r>
        <w:rPr>
          <w:sz w:val="24"/>
        </w:rPr>
        <w:t>or</w:t>
      </w:r>
      <w:r>
        <w:rPr>
          <w:spacing w:val="65"/>
          <w:sz w:val="24"/>
        </w:rPr>
        <w:t xml:space="preserve"> </w:t>
      </w:r>
      <w:r>
        <w:rPr>
          <w:sz w:val="24"/>
        </w:rPr>
        <w:t>showering</w:t>
      </w:r>
      <w:r>
        <w:rPr>
          <w:spacing w:val="63"/>
          <w:sz w:val="24"/>
        </w:rPr>
        <w:t xml:space="preserve"> </w:t>
      </w:r>
      <w:r>
        <w:rPr>
          <w:sz w:val="24"/>
        </w:rPr>
        <w:t>area,</w:t>
      </w:r>
      <w:r>
        <w:rPr>
          <w:spacing w:val="66"/>
          <w:sz w:val="24"/>
        </w:rPr>
        <w:t xml:space="preserve"> </w:t>
      </w:r>
      <w:r>
        <w:rPr>
          <w:sz w:val="24"/>
        </w:rPr>
        <w:t>unless</w:t>
      </w:r>
      <w:r>
        <w:rPr>
          <w:spacing w:val="66"/>
          <w:sz w:val="24"/>
        </w:rPr>
        <w:t xml:space="preserve"> </w:t>
      </w:r>
      <w:r>
        <w:rPr>
          <w:sz w:val="24"/>
        </w:rPr>
        <w:t>adults</w:t>
      </w:r>
      <w:r>
        <w:rPr>
          <w:spacing w:val="66"/>
          <w:sz w:val="24"/>
        </w:rPr>
        <w:t xml:space="preserve"> </w:t>
      </w:r>
      <w:r>
        <w:rPr>
          <w:spacing w:val="-5"/>
          <w:sz w:val="24"/>
        </w:rPr>
        <w:t>are</w:t>
      </w:r>
    </w:p>
    <w:p w14:paraId="284A108A" w14:textId="77777777" w:rsidR="00421371" w:rsidRDefault="00421371">
      <w:pPr>
        <w:jc w:val="both"/>
        <w:rPr>
          <w:sz w:val="24"/>
        </w:rPr>
        <w:sectPr w:rsidR="00421371">
          <w:type w:val="continuous"/>
          <w:pgSz w:w="12240" w:h="15840"/>
          <w:pgMar w:top="1120" w:right="1320" w:bottom="280" w:left="1300" w:header="720" w:footer="720" w:gutter="0"/>
          <w:cols w:space="720"/>
        </w:sectPr>
      </w:pPr>
    </w:p>
    <w:p w14:paraId="3C694E28" w14:textId="77777777" w:rsidR="00421371" w:rsidRDefault="00000000">
      <w:pPr>
        <w:pStyle w:val="BodyText"/>
        <w:spacing w:before="60"/>
        <w:ind w:right="117"/>
      </w:pPr>
      <w:r>
        <w:lastRenderedPageBreak/>
        <w:t>supervising. Whenever supervision is necessary, at least two adults should stand outside the bathroom entrance, shower room, or changing area, and at least two adults should enter the bathroom, shower room, or changing area together.</w:t>
      </w:r>
    </w:p>
    <w:p w14:paraId="2EE82E12" w14:textId="1BFF273A" w:rsidR="00421371" w:rsidRDefault="00000000">
      <w:pPr>
        <w:pStyle w:val="ListParagraph"/>
        <w:numPr>
          <w:ilvl w:val="0"/>
          <w:numId w:val="1"/>
        </w:numPr>
        <w:tabs>
          <w:tab w:val="left" w:pos="500"/>
        </w:tabs>
        <w:ind w:left="139" w:right="118" w:hanging="32"/>
        <w:rPr>
          <w:sz w:val="24"/>
        </w:rPr>
      </w:pPr>
      <w:r>
        <w:rPr>
          <w:sz w:val="24"/>
        </w:rPr>
        <w:t>An</w:t>
      </w:r>
      <w:r>
        <w:rPr>
          <w:spacing w:val="-2"/>
          <w:sz w:val="24"/>
        </w:rPr>
        <w:t xml:space="preserve"> </w:t>
      </w:r>
      <w:r>
        <w:rPr>
          <w:sz w:val="24"/>
        </w:rPr>
        <w:t>adult</w:t>
      </w:r>
      <w:r>
        <w:rPr>
          <w:spacing w:val="-2"/>
          <w:sz w:val="24"/>
        </w:rPr>
        <w:t xml:space="preserve"> </w:t>
      </w:r>
      <w:r>
        <w:rPr>
          <w:sz w:val="24"/>
        </w:rPr>
        <w:t>should</w:t>
      </w:r>
      <w:r>
        <w:rPr>
          <w:spacing w:val="-2"/>
          <w:sz w:val="24"/>
        </w:rPr>
        <w:t xml:space="preserve"> </w:t>
      </w:r>
      <w:r>
        <w:rPr>
          <w:sz w:val="24"/>
        </w:rPr>
        <w:t>never</w:t>
      </w:r>
      <w:r>
        <w:rPr>
          <w:spacing w:val="-3"/>
          <w:sz w:val="24"/>
        </w:rPr>
        <w:t xml:space="preserve"> </w:t>
      </w:r>
      <w:r>
        <w:rPr>
          <w:sz w:val="24"/>
        </w:rPr>
        <w:t>be</w:t>
      </w:r>
      <w:r>
        <w:rPr>
          <w:spacing w:val="-2"/>
          <w:sz w:val="24"/>
        </w:rPr>
        <w:t xml:space="preserve"> </w:t>
      </w:r>
      <w:r>
        <w:rPr>
          <w:sz w:val="24"/>
        </w:rPr>
        <w:t>alone</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vehicle</w:t>
      </w:r>
      <w:r>
        <w:rPr>
          <w:spacing w:val="-3"/>
          <w:sz w:val="24"/>
        </w:rPr>
        <w:t xml:space="preserve"> </w:t>
      </w:r>
      <w:r>
        <w:rPr>
          <w:sz w:val="24"/>
        </w:rPr>
        <w:t>with</w:t>
      </w:r>
      <w:r>
        <w:rPr>
          <w:spacing w:val="-2"/>
          <w:sz w:val="24"/>
        </w:rPr>
        <w:t xml:space="preserve"> </w:t>
      </w:r>
      <w:r>
        <w:rPr>
          <w:sz w:val="24"/>
        </w:rPr>
        <w:t>a</w:t>
      </w:r>
      <w:r>
        <w:rPr>
          <w:spacing w:val="-2"/>
          <w:sz w:val="24"/>
        </w:rPr>
        <w:t xml:space="preserve"> </w:t>
      </w:r>
      <w:r w:rsidR="00486160">
        <w:rPr>
          <w:sz w:val="24"/>
        </w:rPr>
        <w:t>Minor</w:t>
      </w:r>
      <w:r>
        <w:rPr>
          <w:sz w:val="24"/>
        </w:rPr>
        <w:t>.</w:t>
      </w:r>
      <w:r>
        <w:rPr>
          <w:spacing w:val="-1"/>
          <w:sz w:val="24"/>
        </w:rPr>
        <w:t xml:space="preserve"> </w:t>
      </w:r>
      <w:r>
        <w:rPr>
          <w:sz w:val="24"/>
        </w:rPr>
        <w:t>If</w:t>
      </w:r>
      <w:r>
        <w:rPr>
          <w:spacing w:val="-3"/>
          <w:sz w:val="24"/>
        </w:rPr>
        <w:t xml:space="preserve"> </w:t>
      </w:r>
      <w:r>
        <w:rPr>
          <w:sz w:val="24"/>
        </w:rPr>
        <w:t>adults</w:t>
      </w:r>
      <w:r>
        <w:rPr>
          <w:spacing w:val="-2"/>
          <w:sz w:val="24"/>
        </w:rPr>
        <w:t xml:space="preserve"> </w:t>
      </w:r>
      <w:r>
        <w:rPr>
          <w:sz w:val="24"/>
        </w:rPr>
        <w:t>need</w:t>
      </w:r>
      <w:r>
        <w:rPr>
          <w:spacing w:val="-2"/>
          <w:sz w:val="24"/>
        </w:rPr>
        <w:t xml:space="preserve"> </w:t>
      </w:r>
      <w:r>
        <w:rPr>
          <w:sz w:val="24"/>
        </w:rPr>
        <w:t>to</w:t>
      </w:r>
      <w:r>
        <w:rPr>
          <w:spacing w:val="-1"/>
          <w:sz w:val="24"/>
        </w:rPr>
        <w:t xml:space="preserve"> </w:t>
      </w:r>
      <w:r>
        <w:rPr>
          <w:sz w:val="24"/>
        </w:rPr>
        <w:t>drive</w:t>
      </w:r>
      <w:r>
        <w:rPr>
          <w:spacing w:val="-3"/>
          <w:sz w:val="24"/>
        </w:rPr>
        <w:t xml:space="preserve"> </w:t>
      </w:r>
      <w:r w:rsidR="00486160">
        <w:rPr>
          <w:sz w:val="24"/>
        </w:rPr>
        <w:t>Minors</w:t>
      </w:r>
      <w:r>
        <w:rPr>
          <w:sz w:val="24"/>
        </w:rPr>
        <w:t>,</w:t>
      </w:r>
      <w:r>
        <w:rPr>
          <w:spacing w:val="-2"/>
          <w:sz w:val="24"/>
        </w:rPr>
        <w:t xml:space="preserve"> </w:t>
      </w:r>
      <w:r>
        <w:rPr>
          <w:sz w:val="24"/>
        </w:rPr>
        <w:t xml:space="preserve">there should be a minimum of three people in the car (two adults and one </w:t>
      </w:r>
      <w:r w:rsidR="00486160">
        <w:rPr>
          <w:sz w:val="24"/>
        </w:rPr>
        <w:t>Minor</w:t>
      </w:r>
      <w:r>
        <w:rPr>
          <w:sz w:val="24"/>
        </w:rPr>
        <w:t xml:space="preserve">, or one adult and two </w:t>
      </w:r>
      <w:r w:rsidR="00486160">
        <w:rPr>
          <w:sz w:val="24"/>
        </w:rPr>
        <w:t>Minors</w:t>
      </w:r>
      <w:r>
        <w:rPr>
          <w:sz w:val="24"/>
        </w:rPr>
        <w:t xml:space="preserve">). The only exception may be an emergency, such as driving a </w:t>
      </w:r>
      <w:r w:rsidR="00486160">
        <w:rPr>
          <w:sz w:val="24"/>
        </w:rPr>
        <w:t xml:space="preserve">Minor </w:t>
      </w:r>
      <w:r>
        <w:rPr>
          <w:sz w:val="24"/>
        </w:rPr>
        <w:t xml:space="preserve">injured during an </w:t>
      </w:r>
      <w:r w:rsidR="00486160">
        <w:rPr>
          <w:sz w:val="24"/>
        </w:rPr>
        <w:t>A</w:t>
      </w:r>
      <w:r>
        <w:rPr>
          <w:sz w:val="24"/>
        </w:rPr>
        <w:t>ctivity to the Emergency Room or Urgent Care.</w:t>
      </w:r>
    </w:p>
    <w:p w14:paraId="1C3C44B4" w14:textId="1FB7F0FF" w:rsidR="00421371" w:rsidRDefault="00000000">
      <w:pPr>
        <w:pStyle w:val="ListParagraph"/>
        <w:numPr>
          <w:ilvl w:val="0"/>
          <w:numId w:val="1"/>
        </w:numPr>
        <w:tabs>
          <w:tab w:val="left" w:pos="500"/>
        </w:tabs>
        <w:ind w:left="139" w:hanging="32"/>
        <w:rPr>
          <w:sz w:val="24"/>
        </w:rPr>
      </w:pPr>
      <w:r>
        <w:rPr>
          <w:sz w:val="24"/>
        </w:rPr>
        <w:t xml:space="preserve">Before a </w:t>
      </w:r>
      <w:proofErr w:type="gramStart"/>
      <w:r w:rsidR="00486160">
        <w:rPr>
          <w:sz w:val="24"/>
        </w:rPr>
        <w:t xml:space="preserve">Minor </w:t>
      </w:r>
      <w:r>
        <w:rPr>
          <w:sz w:val="24"/>
        </w:rPr>
        <w:t>attends</w:t>
      </w:r>
      <w:proofErr w:type="gramEnd"/>
      <w:r>
        <w:rPr>
          <w:sz w:val="24"/>
        </w:rPr>
        <w:t xml:space="preserve"> an overnight activity, Personnel of </w:t>
      </w:r>
      <w:r w:rsidR="00861816">
        <w:rPr>
          <w:sz w:val="24"/>
        </w:rPr>
        <w:t>Berkland Foundation</w:t>
      </w:r>
      <w:r>
        <w:rPr>
          <w:sz w:val="24"/>
        </w:rPr>
        <w:t xml:space="preserve"> must obtain written approval from the minor’s Parent.</w:t>
      </w:r>
    </w:p>
    <w:p w14:paraId="4F2470E7" w14:textId="03745BD1" w:rsidR="00421371" w:rsidRDefault="00000000">
      <w:pPr>
        <w:pStyle w:val="ListParagraph"/>
        <w:numPr>
          <w:ilvl w:val="0"/>
          <w:numId w:val="1"/>
        </w:numPr>
        <w:tabs>
          <w:tab w:val="left" w:pos="500"/>
        </w:tabs>
        <w:ind w:left="139" w:right="119" w:hanging="32"/>
        <w:rPr>
          <w:sz w:val="24"/>
        </w:rPr>
      </w:pPr>
      <w:r>
        <w:rPr>
          <w:sz w:val="24"/>
        </w:rPr>
        <w:t xml:space="preserve">Adults and </w:t>
      </w:r>
      <w:r w:rsidR="00486160">
        <w:rPr>
          <w:sz w:val="24"/>
        </w:rPr>
        <w:t xml:space="preserve">Minors </w:t>
      </w:r>
      <w:r>
        <w:rPr>
          <w:sz w:val="24"/>
        </w:rPr>
        <w:t>must never taunt, intimidate, belittle, bully or otherwise verbally abuse other minors.</w:t>
      </w:r>
    </w:p>
    <w:p w14:paraId="440C1AA5" w14:textId="77777777" w:rsidR="00421371" w:rsidRDefault="00000000">
      <w:pPr>
        <w:pStyle w:val="ListParagraph"/>
        <w:numPr>
          <w:ilvl w:val="0"/>
          <w:numId w:val="1"/>
        </w:numPr>
        <w:tabs>
          <w:tab w:val="left" w:pos="500"/>
        </w:tabs>
        <w:ind w:left="139" w:right="119" w:hanging="32"/>
        <w:rPr>
          <w:sz w:val="24"/>
        </w:rPr>
      </w:pPr>
      <w:r>
        <w:rPr>
          <w:sz w:val="24"/>
        </w:rPr>
        <w:t>Adults must avoid any physical contact that is sexual or could be misconstrued as sexual. In this area, it is better to err on the side of caution. Wrestling and rough-housing should be</w:t>
      </w:r>
      <w:r>
        <w:rPr>
          <w:spacing w:val="40"/>
          <w:sz w:val="24"/>
        </w:rPr>
        <w:t xml:space="preserve"> </w:t>
      </w:r>
      <w:r>
        <w:rPr>
          <w:spacing w:val="-2"/>
          <w:sz w:val="24"/>
        </w:rPr>
        <w:t>avoided.</w:t>
      </w:r>
    </w:p>
    <w:p w14:paraId="1F6705C8" w14:textId="14294EAE" w:rsidR="00421371" w:rsidRDefault="00000000">
      <w:pPr>
        <w:pStyle w:val="ListParagraph"/>
        <w:numPr>
          <w:ilvl w:val="0"/>
          <w:numId w:val="1"/>
        </w:numPr>
        <w:tabs>
          <w:tab w:val="left" w:pos="500"/>
        </w:tabs>
        <w:ind w:left="139" w:hanging="32"/>
        <w:rPr>
          <w:sz w:val="24"/>
        </w:rPr>
      </w:pPr>
      <w:r>
        <w:rPr>
          <w:sz w:val="24"/>
        </w:rPr>
        <w:t xml:space="preserve">Adults must never invite or aid </w:t>
      </w:r>
      <w:r w:rsidR="00486160">
        <w:rPr>
          <w:sz w:val="24"/>
        </w:rPr>
        <w:t xml:space="preserve">Minors </w:t>
      </w:r>
      <w:r>
        <w:rPr>
          <w:sz w:val="24"/>
        </w:rPr>
        <w:t>to smoke, drink alcohol, or use illegal drugs. The possession and use of marijuana are always prohibited, regardless of its legality.</w:t>
      </w:r>
    </w:p>
    <w:p w14:paraId="4E559B54" w14:textId="4F3DD854" w:rsidR="00421371" w:rsidRDefault="00000000">
      <w:pPr>
        <w:pStyle w:val="ListParagraph"/>
        <w:numPr>
          <w:ilvl w:val="0"/>
          <w:numId w:val="1"/>
        </w:numPr>
        <w:tabs>
          <w:tab w:val="left" w:pos="500"/>
        </w:tabs>
        <w:ind w:left="139" w:right="116" w:hanging="32"/>
        <w:rPr>
          <w:sz w:val="24"/>
        </w:rPr>
      </w:pPr>
      <w:r>
        <w:rPr>
          <w:sz w:val="24"/>
        </w:rPr>
        <w:t xml:space="preserve">Personnel of </w:t>
      </w:r>
      <w:r w:rsidR="00861816">
        <w:rPr>
          <w:sz w:val="24"/>
        </w:rPr>
        <w:t>Berkland Foundation</w:t>
      </w:r>
      <w:r w:rsidR="00486160">
        <w:rPr>
          <w:sz w:val="24"/>
        </w:rPr>
        <w:t xml:space="preserve"> </w:t>
      </w:r>
      <w:r>
        <w:rPr>
          <w:sz w:val="24"/>
        </w:rPr>
        <w:t>may exchange activity-related text messages with high school students (and not with younger students), but only after obtaining general approval from the minor’s Parent.</w:t>
      </w:r>
    </w:p>
    <w:p w14:paraId="4534BEE8" w14:textId="19FE431A" w:rsidR="00421371" w:rsidRDefault="00000000">
      <w:pPr>
        <w:pStyle w:val="ListParagraph"/>
        <w:numPr>
          <w:ilvl w:val="0"/>
          <w:numId w:val="1"/>
        </w:numPr>
        <w:tabs>
          <w:tab w:val="left" w:pos="500"/>
        </w:tabs>
        <w:ind w:left="139" w:hanging="32"/>
        <w:rPr>
          <w:sz w:val="24"/>
        </w:rPr>
      </w:pPr>
      <w:r>
        <w:rPr>
          <w:sz w:val="24"/>
        </w:rPr>
        <w:t xml:space="preserve">Personnel of </w:t>
      </w:r>
      <w:r w:rsidR="00861816">
        <w:rPr>
          <w:sz w:val="24"/>
        </w:rPr>
        <w:t>Berkland Foundation</w:t>
      </w:r>
      <w:r>
        <w:rPr>
          <w:sz w:val="24"/>
        </w:rPr>
        <w:t xml:space="preserve"> may speak by phone or audio chat with a </w:t>
      </w:r>
      <w:r w:rsidR="00486160">
        <w:rPr>
          <w:sz w:val="24"/>
        </w:rPr>
        <w:t>Minor</w:t>
      </w:r>
      <w:r>
        <w:rPr>
          <w:sz w:val="24"/>
        </w:rPr>
        <w:t xml:space="preserve">, but only after obtaining general approval from the minor’s Parent. Personnel of </w:t>
      </w:r>
      <w:r w:rsidR="00861816">
        <w:rPr>
          <w:sz w:val="24"/>
        </w:rPr>
        <w:t>Berkland Foundation</w:t>
      </w:r>
      <w:r w:rsidR="00486160">
        <w:rPr>
          <w:sz w:val="24"/>
        </w:rPr>
        <w:t xml:space="preserve"> </w:t>
      </w:r>
      <w:r>
        <w:rPr>
          <w:sz w:val="24"/>
        </w:rPr>
        <w:t>may</w:t>
      </w:r>
      <w:r>
        <w:rPr>
          <w:spacing w:val="-1"/>
          <w:sz w:val="24"/>
        </w:rPr>
        <w:t xml:space="preserve"> </w:t>
      </w:r>
      <w:r>
        <w:rPr>
          <w:sz w:val="24"/>
        </w:rPr>
        <w:t xml:space="preserve">interact with </w:t>
      </w:r>
      <w:r w:rsidR="00486160">
        <w:rPr>
          <w:sz w:val="24"/>
        </w:rPr>
        <w:t xml:space="preserve">Minors </w:t>
      </w:r>
      <w:r>
        <w:rPr>
          <w:sz w:val="24"/>
        </w:rPr>
        <w:t>through video calls only</w:t>
      </w:r>
      <w:r>
        <w:rPr>
          <w:spacing w:val="-5"/>
          <w:sz w:val="24"/>
        </w:rPr>
        <w:t xml:space="preserve"> </w:t>
      </w:r>
      <w:r>
        <w:rPr>
          <w:sz w:val="24"/>
        </w:rPr>
        <w:t xml:space="preserve">within view of other Personnel of </w:t>
      </w:r>
      <w:r w:rsidR="00861816">
        <w:rPr>
          <w:sz w:val="24"/>
        </w:rPr>
        <w:t>Berkland Foundation</w:t>
      </w:r>
      <w:r w:rsidR="00434733">
        <w:rPr>
          <w:sz w:val="24"/>
        </w:rPr>
        <w:t>, Inc.</w:t>
      </w:r>
      <w:r>
        <w:rPr>
          <w:sz w:val="24"/>
        </w:rPr>
        <w:t xml:space="preserve"> or if the </w:t>
      </w:r>
      <w:r w:rsidR="00486160">
        <w:rPr>
          <w:sz w:val="24"/>
        </w:rPr>
        <w:t xml:space="preserve">Minor </w:t>
      </w:r>
      <w:r>
        <w:rPr>
          <w:sz w:val="24"/>
        </w:rPr>
        <w:t xml:space="preserve">is within the view of his or her Parent. Prior to the </w:t>
      </w:r>
      <w:r w:rsidR="00486160">
        <w:rPr>
          <w:sz w:val="24"/>
        </w:rPr>
        <w:t>Minor</w:t>
      </w:r>
      <w:r>
        <w:rPr>
          <w:sz w:val="24"/>
        </w:rPr>
        <w:t xml:space="preserve"> completing 7th grade, for each audio or video interaction Personnel of </w:t>
      </w:r>
      <w:r w:rsidR="00861816">
        <w:rPr>
          <w:sz w:val="24"/>
        </w:rPr>
        <w:t>Berkland Foundation</w:t>
      </w:r>
      <w:r>
        <w:rPr>
          <w:sz w:val="24"/>
        </w:rPr>
        <w:t xml:space="preserve"> must first speak with the minor’s Parent before asking to speak with the minor.</w:t>
      </w:r>
    </w:p>
    <w:p w14:paraId="138C9882" w14:textId="04C6F810" w:rsidR="00421371" w:rsidRDefault="00000000">
      <w:pPr>
        <w:pStyle w:val="ListParagraph"/>
        <w:numPr>
          <w:ilvl w:val="0"/>
          <w:numId w:val="1"/>
        </w:numPr>
        <w:tabs>
          <w:tab w:val="left" w:pos="500"/>
        </w:tabs>
        <w:ind w:left="139" w:right="113" w:hanging="32"/>
        <w:rPr>
          <w:sz w:val="24"/>
        </w:rPr>
      </w:pPr>
      <w:r>
        <w:rPr>
          <w:sz w:val="24"/>
        </w:rPr>
        <w:t xml:space="preserve">Personnel of </w:t>
      </w:r>
      <w:r w:rsidR="00861816">
        <w:rPr>
          <w:sz w:val="24"/>
        </w:rPr>
        <w:t>Berkland Foundation</w:t>
      </w:r>
      <w:r>
        <w:rPr>
          <w:sz w:val="24"/>
        </w:rPr>
        <w:t xml:space="preserve"> and a </w:t>
      </w:r>
      <w:r w:rsidR="00486160">
        <w:rPr>
          <w:sz w:val="24"/>
        </w:rPr>
        <w:t xml:space="preserve">Minor </w:t>
      </w:r>
      <w:r>
        <w:rPr>
          <w:sz w:val="24"/>
        </w:rPr>
        <w:t>may meet with each other outside of regularly scheduled activity hours, but only after obtaining general approval from the minor’s Parent and only if all other policies are followed.</w:t>
      </w:r>
    </w:p>
    <w:p w14:paraId="13C37EFB" w14:textId="62D13BD3" w:rsidR="00421371" w:rsidRDefault="00000000">
      <w:pPr>
        <w:pStyle w:val="ListParagraph"/>
        <w:numPr>
          <w:ilvl w:val="0"/>
          <w:numId w:val="1"/>
        </w:numPr>
        <w:tabs>
          <w:tab w:val="left" w:pos="500"/>
        </w:tabs>
        <w:ind w:left="139" w:right="120" w:hanging="32"/>
        <w:rPr>
          <w:sz w:val="24"/>
        </w:rPr>
      </w:pPr>
      <w:r>
        <w:rPr>
          <w:sz w:val="24"/>
        </w:rPr>
        <w:t xml:space="preserve">Adults are prohibited from giving individualized gifts to </w:t>
      </w:r>
      <w:r w:rsidR="00486160">
        <w:rPr>
          <w:sz w:val="24"/>
        </w:rPr>
        <w:t>Minors</w:t>
      </w:r>
      <w:r>
        <w:rPr>
          <w:sz w:val="24"/>
        </w:rPr>
        <w:t>, unless a minor’s Parent has approved a particular gift for their child.</w:t>
      </w:r>
    </w:p>
    <w:p w14:paraId="4DEB2F29" w14:textId="481DDAA9" w:rsidR="00421371" w:rsidRDefault="00000000">
      <w:pPr>
        <w:pStyle w:val="ListParagraph"/>
        <w:numPr>
          <w:ilvl w:val="0"/>
          <w:numId w:val="1"/>
        </w:numPr>
        <w:tabs>
          <w:tab w:val="left" w:pos="500"/>
        </w:tabs>
        <w:ind w:left="139" w:hanging="32"/>
        <w:rPr>
          <w:sz w:val="24"/>
        </w:rPr>
      </w:pPr>
      <w:r>
        <w:rPr>
          <w:sz w:val="24"/>
        </w:rPr>
        <w:t xml:space="preserve">Adults must never give or show to a </w:t>
      </w:r>
      <w:r w:rsidR="00486160">
        <w:rPr>
          <w:sz w:val="24"/>
        </w:rPr>
        <w:t xml:space="preserve">Minor </w:t>
      </w:r>
      <w:r>
        <w:rPr>
          <w:sz w:val="24"/>
        </w:rPr>
        <w:t>pornographic or indecent media or materials. In speaking about matters related to the virtue of chastity, it is best to emphasize the positive</w:t>
      </w:r>
      <w:r>
        <w:rPr>
          <w:spacing w:val="40"/>
          <w:sz w:val="24"/>
        </w:rPr>
        <w:t xml:space="preserve"> </w:t>
      </w:r>
      <w:r>
        <w:rPr>
          <w:sz w:val="24"/>
        </w:rPr>
        <w:t>aspects of the ascetical struggle.</w:t>
      </w:r>
    </w:p>
    <w:p w14:paraId="527D18C7" w14:textId="5CDF5B6E" w:rsidR="00421371" w:rsidRDefault="00000000">
      <w:pPr>
        <w:pStyle w:val="ListParagraph"/>
        <w:numPr>
          <w:ilvl w:val="0"/>
          <w:numId w:val="1"/>
        </w:numPr>
        <w:tabs>
          <w:tab w:val="left" w:pos="500"/>
        </w:tabs>
        <w:ind w:left="139" w:right="118" w:hanging="32"/>
        <w:rPr>
          <w:sz w:val="24"/>
        </w:rPr>
      </w:pPr>
      <w:r>
        <w:rPr>
          <w:sz w:val="24"/>
        </w:rPr>
        <w:t>The access, display, production, possession, or distribution of pornography through any of</w:t>
      </w:r>
      <w:r>
        <w:rPr>
          <w:spacing w:val="40"/>
          <w:sz w:val="24"/>
        </w:rPr>
        <w:t xml:space="preserve"> </w:t>
      </w:r>
      <w:r w:rsidR="00861816">
        <w:rPr>
          <w:sz w:val="24"/>
        </w:rPr>
        <w:t>Berkland Foundation</w:t>
      </w:r>
      <w:r w:rsidR="00486160">
        <w:rPr>
          <w:sz w:val="24"/>
        </w:rPr>
        <w:t xml:space="preserve"> </w:t>
      </w:r>
      <w:r>
        <w:rPr>
          <w:sz w:val="24"/>
        </w:rPr>
        <w:t xml:space="preserve">property or equipment, or in association with any </w:t>
      </w:r>
      <w:r w:rsidR="00F57FC2">
        <w:rPr>
          <w:sz w:val="24"/>
        </w:rPr>
        <w:t>Activities</w:t>
      </w:r>
      <w:r>
        <w:rPr>
          <w:sz w:val="24"/>
        </w:rPr>
        <w:t>, is strictly prohibited.</w:t>
      </w:r>
    </w:p>
    <w:p w14:paraId="242C5ED0" w14:textId="1554215A" w:rsidR="00421371" w:rsidRDefault="00000000">
      <w:pPr>
        <w:pStyle w:val="ListParagraph"/>
        <w:numPr>
          <w:ilvl w:val="0"/>
          <w:numId w:val="1"/>
        </w:numPr>
        <w:tabs>
          <w:tab w:val="left" w:pos="500"/>
        </w:tabs>
        <w:ind w:left="139" w:right="115" w:hanging="32"/>
        <w:rPr>
          <w:sz w:val="24"/>
        </w:rPr>
      </w:pPr>
      <w:r>
        <w:rPr>
          <w:sz w:val="24"/>
        </w:rPr>
        <w:t xml:space="preserve">Anyone who knows or reasonably suspects that a </w:t>
      </w:r>
      <w:r w:rsidR="00486160">
        <w:rPr>
          <w:sz w:val="24"/>
        </w:rPr>
        <w:t xml:space="preserve">Minor </w:t>
      </w:r>
      <w:r>
        <w:rPr>
          <w:sz w:val="24"/>
        </w:rPr>
        <w:t xml:space="preserve">has been abused in connection with any of </w:t>
      </w:r>
      <w:r w:rsidR="00861816">
        <w:rPr>
          <w:sz w:val="24"/>
        </w:rPr>
        <w:t>Berkland Foundation</w:t>
      </w:r>
      <w:r w:rsidR="00486160">
        <w:rPr>
          <w:sz w:val="24"/>
        </w:rPr>
        <w:t>’s</w:t>
      </w:r>
      <w:r>
        <w:rPr>
          <w:sz w:val="24"/>
        </w:rPr>
        <w:t xml:space="preserve"> </w:t>
      </w:r>
      <w:r w:rsidR="00486160">
        <w:rPr>
          <w:sz w:val="24"/>
        </w:rPr>
        <w:t>A</w:t>
      </w:r>
      <w:r>
        <w:rPr>
          <w:sz w:val="24"/>
        </w:rPr>
        <w:t xml:space="preserve">ctivities must immediately inform the Activity Director or call </w:t>
      </w:r>
      <w:r w:rsidR="00861816">
        <w:rPr>
          <w:sz w:val="24"/>
        </w:rPr>
        <w:t>Berkland Foundation</w:t>
      </w:r>
      <w:r>
        <w:rPr>
          <w:sz w:val="24"/>
        </w:rPr>
        <w:t xml:space="preserve"> reporting Helpline, 646-742-2741. In many States, the law requires adults who work with </w:t>
      </w:r>
      <w:r w:rsidR="00486160">
        <w:rPr>
          <w:sz w:val="24"/>
        </w:rPr>
        <w:t xml:space="preserve">Minors </w:t>
      </w:r>
      <w:r>
        <w:rPr>
          <w:sz w:val="24"/>
        </w:rPr>
        <w:t xml:space="preserve">to report to State authorities known or reasonably suspected child abuse or neglect. All Personnel of </w:t>
      </w:r>
      <w:r w:rsidR="00861816">
        <w:rPr>
          <w:sz w:val="24"/>
        </w:rPr>
        <w:t>Berkland Foundation</w:t>
      </w:r>
      <w:r>
        <w:rPr>
          <w:sz w:val="24"/>
        </w:rPr>
        <w:t xml:space="preserve"> will undergo training on abuse reporting requirements in their </w:t>
      </w:r>
      <w:r>
        <w:rPr>
          <w:spacing w:val="-2"/>
          <w:sz w:val="24"/>
        </w:rPr>
        <w:t>State.</w:t>
      </w:r>
    </w:p>
    <w:p w14:paraId="553E2734" w14:textId="77777777" w:rsidR="00421371" w:rsidRDefault="00421371">
      <w:pPr>
        <w:jc w:val="both"/>
        <w:rPr>
          <w:sz w:val="24"/>
        </w:rPr>
        <w:sectPr w:rsidR="00421371">
          <w:pgSz w:w="12240" w:h="15840"/>
          <w:pgMar w:top="940" w:right="1320" w:bottom="280" w:left="1300" w:header="720" w:footer="720" w:gutter="0"/>
          <w:cols w:space="720"/>
        </w:sectPr>
      </w:pPr>
    </w:p>
    <w:p w14:paraId="4C72E755" w14:textId="7920D4FA" w:rsidR="00421371" w:rsidRDefault="00861816">
      <w:pPr>
        <w:pStyle w:val="ListParagraph"/>
        <w:numPr>
          <w:ilvl w:val="0"/>
          <w:numId w:val="1"/>
        </w:numPr>
        <w:tabs>
          <w:tab w:val="left" w:pos="500"/>
        </w:tabs>
        <w:spacing w:before="60"/>
        <w:ind w:left="139" w:hanging="32"/>
        <w:rPr>
          <w:sz w:val="24"/>
        </w:rPr>
      </w:pPr>
      <w:r>
        <w:rPr>
          <w:sz w:val="24"/>
        </w:rPr>
        <w:lastRenderedPageBreak/>
        <w:t>Berkland Foundation</w:t>
      </w:r>
      <w:r w:rsidR="00434733">
        <w:rPr>
          <w:sz w:val="24"/>
        </w:rPr>
        <w:t xml:space="preserve"> takes every suspicion or allegation of abuse seriously and will cooperate with civil authorities to investigate suspected or alleged abuse. Personnel of </w:t>
      </w:r>
      <w:r>
        <w:rPr>
          <w:sz w:val="24"/>
        </w:rPr>
        <w:t>Berkland Foundation</w:t>
      </w:r>
      <w:r w:rsidR="00486160">
        <w:rPr>
          <w:sz w:val="24"/>
        </w:rPr>
        <w:t xml:space="preserve"> </w:t>
      </w:r>
      <w:r w:rsidR="00434733">
        <w:rPr>
          <w:sz w:val="24"/>
        </w:rPr>
        <w:t xml:space="preserve">are required to cooperate with any outside or internal investigation of suspected or alleged abuse of minors. Failure to cooperate may be grounds for termination from </w:t>
      </w:r>
      <w:r w:rsidR="00F57FC2">
        <w:rPr>
          <w:sz w:val="24"/>
        </w:rPr>
        <w:t>Activities</w:t>
      </w:r>
      <w:r w:rsidR="00434733">
        <w:rPr>
          <w:spacing w:val="-2"/>
          <w:sz w:val="24"/>
        </w:rPr>
        <w:t>.</w:t>
      </w:r>
    </w:p>
    <w:p w14:paraId="6F2181DD" w14:textId="7D4067F5" w:rsidR="00421371" w:rsidRDefault="00000000">
      <w:pPr>
        <w:pStyle w:val="ListParagraph"/>
        <w:numPr>
          <w:ilvl w:val="0"/>
          <w:numId w:val="1"/>
        </w:numPr>
        <w:tabs>
          <w:tab w:val="left" w:pos="500"/>
        </w:tabs>
        <w:ind w:left="139" w:right="113" w:hanging="32"/>
        <w:rPr>
          <w:sz w:val="24"/>
        </w:rPr>
      </w:pPr>
      <w:r>
        <w:rPr>
          <w:sz w:val="24"/>
        </w:rPr>
        <w:t xml:space="preserve">If a minor says that he/she has been abused, Personnel of </w:t>
      </w:r>
      <w:r w:rsidR="00861816">
        <w:rPr>
          <w:sz w:val="24"/>
        </w:rPr>
        <w:t>Berkland Foundation</w:t>
      </w:r>
      <w:r w:rsidR="00486160">
        <w:rPr>
          <w:sz w:val="24"/>
        </w:rPr>
        <w:t xml:space="preserve"> should </w:t>
      </w:r>
      <w:r>
        <w:rPr>
          <w:sz w:val="24"/>
        </w:rPr>
        <w:t>listen calmly without disputing the story, ask for pertinent details (who, when, what), and tell him/her that he/she will speak to the Activity</w:t>
      </w:r>
      <w:r>
        <w:rPr>
          <w:spacing w:val="-3"/>
          <w:sz w:val="24"/>
        </w:rPr>
        <w:t xml:space="preserve"> </w:t>
      </w:r>
      <w:r>
        <w:rPr>
          <w:sz w:val="24"/>
        </w:rPr>
        <w:t>Director. The minor should be encouraged to tell his/her Parent.</w:t>
      </w:r>
    </w:p>
    <w:p w14:paraId="5570BA5D" w14:textId="4AAB9F35" w:rsidR="00486160" w:rsidRDefault="00486160" w:rsidP="00486160">
      <w:pPr>
        <w:tabs>
          <w:tab w:val="left" w:pos="500"/>
        </w:tabs>
        <w:ind w:right="113"/>
        <w:jc w:val="both"/>
        <w:rPr>
          <w:sz w:val="24"/>
        </w:rPr>
      </w:pPr>
    </w:p>
    <w:p w14:paraId="3507864D" w14:textId="7CB80DD6" w:rsidR="00486160" w:rsidRDefault="00486160" w:rsidP="00486160">
      <w:pPr>
        <w:tabs>
          <w:tab w:val="left" w:pos="500"/>
        </w:tabs>
        <w:ind w:right="113"/>
        <w:jc w:val="both"/>
        <w:rPr>
          <w:sz w:val="24"/>
        </w:rPr>
      </w:pPr>
    </w:p>
    <w:p w14:paraId="3BF7D117" w14:textId="45469CA6" w:rsidR="00486160" w:rsidRPr="00486160" w:rsidRDefault="00486160" w:rsidP="00486160">
      <w:pPr>
        <w:tabs>
          <w:tab w:val="left" w:pos="500"/>
        </w:tabs>
        <w:ind w:left="139" w:right="113"/>
        <w:jc w:val="both"/>
        <w:rPr>
          <w:sz w:val="24"/>
        </w:rPr>
      </w:pPr>
      <w:r>
        <w:rPr>
          <w:sz w:val="24"/>
        </w:rPr>
        <w:t xml:space="preserve">Approved </w:t>
      </w:r>
      <w:r w:rsidR="005D26F2">
        <w:rPr>
          <w:sz w:val="24"/>
        </w:rPr>
        <w:t>July 12</w:t>
      </w:r>
      <w:r>
        <w:rPr>
          <w:sz w:val="24"/>
        </w:rPr>
        <w:t>, 2023</w:t>
      </w:r>
    </w:p>
    <w:p w14:paraId="47E2A352" w14:textId="77777777" w:rsidR="00421371" w:rsidRDefault="00421371">
      <w:pPr>
        <w:pStyle w:val="BodyText"/>
        <w:spacing w:before="0"/>
        <w:ind w:left="0"/>
        <w:jc w:val="left"/>
        <w:rPr>
          <w:sz w:val="26"/>
        </w:rPr>
      </w:pPr>
    </w:p>
    <w:p w14:paraId="11D260DB" w14:textId="4465F207" w:rsidR="00421371" w:rsidRDefault="00421371" w:rsidP="00434733"/>
    <w:sectPr w:rsidR="00421371">
      <w:pgSz w:w="12240" w:h="15840"/>
      <w:pgMar w:top="9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7A39"/>
    <w:multiLevelType w:val="hybridMultilevel"/>
    <w:tmpl w:val="789A24B4"/>
    <w:lvl w:ilvl="0" w:tplc="6F827214">
      <w:start w:val="1"/>
      <w:numFmt w:val="decimal"/>
      <w:lvlText w:val="%1."/>
      <w:lvlJc w:val="left"/>
      <w:pPr>
        <w:ind w:left="140" w:hanging="360"/>
      </w:pPr>
      <w:rPr>
        <w:rFonts w:ascii="Times New Roman" w:eastAsia="Times New Roman" w:hAnsi="Times New Roman" w:cs="Times New Roman" w:hint="default"/>
        <w:b w:val="0"/>
        <w:bCs w:val="0"/>
        <w:i w:val="0"/>
        <w:iCs w:val="0"/>
        <w:w w:val="100"/>
        <w:sz w:val="24"/>
        <w:szCs w:val="24"/>
        <w:lang w:val="en-US" w:eastAsia="en-US" w:bidi="ar-SA"/>
      </w:rPr>
    </w:lvl>
    <w:lvl w:ilvl="1" w:tplc="C69620E2">
      <w:numFmt w:val="bullet"/>
      <w:lvlText w:val="•"/>
      <w:lvlJc w:val="left"/>
      <w:pPr>
        <w:ind w:left="1088" w:hanging="360"/>
      </w:pPr>
      <w:rPr>
        <w:rFonts w:hint="default"/>
        <w:lang w:val="en-US" w:eastAsia="en-US" w:bidi="ar-SA"/>
      </w:rPr>
    </w:lvl>
    <w:lvl w:ilvl="2" w:tplc="DF30EEA2">
      <w:numFmt w:val="bullet"/>
      <w:lvlText w:val="•"/>
      <w:lvlJc w:val="left"/>
      <w:pPr>
        <w:ind w:left="2036" w:hanging="360"/>
      </w:pPr>
      <w:rPr>
        <w:rFonts w:hint="default"/>
        <w:lang w:val="en-US" w:eastAsia="en-US" w:bidi="ar-SA"/>
      </w:rPr>
    </w:lvl>
    <w:lvl w:ilvl="3" w:tplc="59C2BDEC">
      <w:numFmt w:val="bullet"/>
      <w:lvlText w:val="•"/>
      <w:lvlJc w:val="left"/>
      <w:pPr>
        <w:ind w:left="2984" w:hanging="360"/>
      </w:pPr>
      <w:rPr>
        <w:rFonts w:hint="default"/>
        <w:lang w:val="en-US" w:eastAsia="en-US" w:bidi="ar-SA"/>
      </w:rPr>
    </w:lvl>
    <w:lvl w:ilvl="4" w:tplc="9DBCBCE6">
      <w:numFmt w:val="bullet"/>
      <w:lvlText w:val="•"/>
      <w:lvlJc w:val="left"/>
      <w:pPr>
        <w:ind w:left="3932" w:hanging="360"/>
      </w:pPr>
      <w:rPr>
        <w:rFonts w:hint="default"/>
        <w:lang w:val="en-US" w:eastAsia="en-US" w:bidi="ar-SA"/>
      </w:rPr>
    </w:lvl>
    <w:lvl w:ilvl="5" w:tplc="50B0F842">
      <w:numFmt w:val="bullet"/>
      <w:lvlText w:val="•"/>
      <w:lvlJc w:val="left"/>
      <w:pPr>
        <w:ind w:left="4880" w:hanging="360"/>
      </w:pPr>
      <w:rPr>
        <w:rFonts w:hint="default"/>
        <w:lang w:val="en-US" w:eastAsia="en-US" w:bidi="ar-SA"/>
      </w:rPr>
    </w:lvl>
    <w:lvl w:ilvl="6" w:tplc="BC3243DC">
      <w:numFmt w:val="bullet"/>
      <w:lvlText w:val="•"/>
      <w:lvlJc w:val="left"/>
      <w:pPr>
        <w:ind w:left="5828" w:hanging="360"/>
      </w:pPr>
      <w:rPr>
        <w:rFonts w:hint="default"/>
        <w:lang w:val="en-US" w:eastAsia="en-US" w:bidi="ar-SA"/>
      </w:rPr>
    </w:lvl>
    <w:lvl w:ilvl="7" w:tplc="B2C0E120">
      <w:numFmt w:val="bullet"/>
      <w:lvlText w:val="•"/>
      <w:lvlJc w:val="left"/>
      <w:pPr>
        <w:ind w:left="6776" w:hanging="360"/>
      </w:pPr>
      <w:rPr>
        <w:rFonts w:hint="default"/>
        <w:lang w:val="en-US" w:eastAsia="en-US" w:bidi="ar-SA"/>
      </w:rPr>
    </w:lvl>
    <w:lvl w:ilvl="8" w:tplc="173E14CA">
      <w:numFmt w:val="bullet"/>
      <w:lvlText w:val="•"/>
      <w:lvlJc w:val="left"/>
      <w:pPr>
        <w:ind w:left="7724" w:hanging="360"/>
      </w:pPr>
      <w:rPr>
        <w:rFonts w:hint="default"/>
        <w:lang w:val="en-US" w:eastAsia="en-US" w:bidi="ar-SA"/>
      </w:rPr>
    </w:lvl>
  </w:abstractNum>
  <w:num w:numId="1" w16cid:durableId="106706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1371"/>
    <w:rsid w:val="000E0E46"/>
    <w:rsid w:val="00383C8C"/>
    <w:rsid w:val="00421371"/>
    <w:rsid w:val="00434733"/>
    <w:rsid w:val="00486160"/>
    <w:rsid w:val="005D26F2"/>
    <w:rsid w:val="00861816"/>
    <w:rsid w:val="009743F3"/>
    <w:rsid w:val="00C11C95"/>
    <w:rsid w:val="00D16415"/>
    <w:rsid w:val="00F57FC2"/>
    <w:rsid w:val="00FF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7184"/>
  <w15:docId w15:val="{4728470B-9842-4C03-8326-786C53A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39"/>
      <w:jc w:val="both"/>
    </w:pPr>
    <w:rPr>
      <w:sz w:val="24"/>
      <w:szCs w:val="24"/>
    </w:rPr>
  </w:style>
  <w:style w:type="paragraph" w:styleId="Title">
    <w:name w:val="Title"/>
    <w:basedOn w:val="Normal"/>
    <w:uiPriority w:val="10"/>
    <w:qFormat/>
    <w:pPr>
      <w:spacing w:before="124"/>
      <w:ind w:left="864" w:right="850"/>
      <w:jc w:val="center"/>
    </w:pPr>
    <w:rPr>
      <w:rFonts w:ascii="Calibri" w:eastAsia="Calibri" w:hAnsi="Calibri" w:cs="Calibri"/>
      <w:sz w:val="36"/>
      <w:szCs w:val="36"/>
    </w:rPr>
  </w:style>
  <w:style w:type="paragraph" w:styleId="ListParagraph">
    <w:name w:val="List Paragraph"/>
    <w:basedOn w:val="Normal"/>
    <w:uiPriority w:val="1"/>
    <w:qFormat/>
    <w:pPr>
      <w:spacing w:before="120"/>
      <w:ind w:left="139" w:right="117" w:hanging="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Prelature Code of Conduct 2022</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Prelature Code of Conduct 2022</dc:title>
  <dc:creator>David</dc:creator>
  <cp:lastModifiedBy>Douglas Tatz</cp:lastModifiedBy>
  <cp:revision>3</cp:revision>
  <dcterms:created xsi:type="dcterms:W3CDTF">2023-07-12T11:08:00Z</dcterms:created>
  <dcterms:modified xsi:type="dcterms:W3CDTF">2023-07-12T23:14:00Z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Bullzip PDF Printer (10.23.0.2529)</vt:lpwstr>
  </property>
  <property fmtid="{D5CDD505-2E9C-101B-9397-08002B2CF9AE}" pid="4" name="LastSaved">
    <vt:filetime>2022-08-03T00:00:00Z</vt:filetime>
  </property>
  <property fmtid="{D5CDD505-2E9C-101B-9397-08002B2CF9AE}" pid="5" name="Producer">
    <vt:lpwstr>PDF Printer / www.bullzip.com / FPG / Freeware Edition (max 10 users)</vt:lpwstr>
  </property>
</Properties>
</file>